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A" w:rsidRPr="003C775A" w:rsidRDefault="003C775A" w:rsidP="003C775A">
      <w:pPr>
        <w:spacing w:after="75" w:line="240" w:lineRule="auto"/>
        <w:outlineLvl w:val="0"/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>П</w:t>
      </w:r>
      <w:r w:rsidRPr="003C775A">
        <w:rPr>
          <w:rFonts w:ascii="Georgia" w:eastAsia="Times New Roman" w:hAnsi="Georgia" w:cs="Times New Roman"/>
          <w:color w:val="6A6033"/>
          <w:kern w:val="36"/>
          <w:sz w:val="45"/>
          <w:szCs w:val="45"/>
          <w:lang w:eastAsia="ru-RU"/>
        </w:rPr>
        <w:t>рохождение медосмотра при приеме на работу</w:t>
      </w:r>
    </w:p>
    <w:p w:rsidR="003C775A" w:rsidRPr="003C775A" w:rsidRDefault="003C775A" w:rsidP="003C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70F02" wp14:editId="1F8786C3">
            <wp:extent cx="2857500" cy="2857500"/>
            <wp:effectExtent l="0" t="0" r="0" b="0"/>
            <wp:docPr id="1" name="Рисунок 1" descr="Прохождение медосмотра при приеме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хождение медосмотра при приеме на рабо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5A" w:rsidRPr="003C775A" w:rsidRDefault="003C775A" w:rsidP="003C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установлено, что некоторые категор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работников, при приеме их на </w:t>
      </w:r>
      <w:hyperlink r:id="rId7" w:tgtFrame="_blank" w:history="1">
        <w:r w:rsidRPr="003C7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работу</w:t>
        </w:r>
      </w:hyperlink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пройти медицинское обследование.</w:t>
      </w:r>
    </w:p>
    <w:p w:rsidR="003C775A" w:rsidRPr="003C775A" w:rsidRDefault="003C775A" w:rsidP="003C77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 для того, чтобы определить состояние здоровья работника и в соответствии с этим возможность выполнять поручаемую ему работу.</w:t>
      </w:r>
    </w:p>
    <w:p w:rsidR="003C775A" w:rsidRPr="003C775A" w:rsidRDefault="003C775A" w:rsidP="003C77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медосмотры необходимы для предотвращения распространения различных заболеваний, в том числе массовых, для исключения аварий и несчастных случаев, связанных с физическим состоянием работника.</w:t>
      </w:r>
    </w:p>
    <w:p w:rsidR="003C775A" w:rsidRPr="003C775A" w:rsidRDefault="003C775A" w:rsidP="003C775A">
      <w:pPr>
        <w:spacing w:before="450" w:after="225" w:line="240" w:lineRule="auto"/>
        <w:outlineLvl w:val="1"/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</w:pPr>
      <w:r w:rsidRPr="003C775A"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  <w:t>Какие работники должны проходить медосмотр при трудоустройстве?</w:t>
      </w:r>
    </w:p>
    <w:p w:rsidR="003C775A" w:rsidRPr="003C775A" w:rsidRDefault="003C775A" w:rsidP="003C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213 Трудового кодекса указаны следующие работники, которым необходимо пройти медосмотр при приеме на работу: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опасных работах, с вредными условиями труда (в том числе работа под землей);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в пищевой промышленности;</w:t>
      </w:r>
      <w:proofErr w:type="gramEnd"/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деятельность которых связана с общественным питанием и торговлей;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водопроводных сооружениях;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медицинских учреждений;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детских учреждений;</w:t>
      </w:r>
    </w:p>
    <w:p w:rsidR="003C775A" w:rsidRPr="003C775A" w:rsidRDefault="003C775A" w:rsidP="003C775A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некоторые другие категории работников.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69 и 266 ТК РФ установлено, что работники младше 18 лет должны в обязательном порядке пройти медосмотр для устройства на работу.</w:t>
      </w:r>
    </w:p>
    <w:p w:rsidR="003C775A" w:rsidRPr="003C775A" w:rsidRDefault="003C775A" w:rsidP="003C77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трудового кодекса требования о прохождении медосмотра при приеме на работу устанавливаются и другими законами.</w:t>
      </w:r>
    </w:p>
    <w:p w:rsidR="003C775A" w:rsidRPr="003C775A" w:rsidRDefault="003C775A" w:rsidP="003C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Работники, деятельность которых связана с пищевыми продуктами, работающие в детских учреждениях, а также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сфере обязаны иметь личные </w:t>
      </w:r>
      <w:hyperlink r:id="rId8" w:tgtFrame="_blank" w:history="1">
        <w:r w:rsidRPr="003C7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медицинские книжки</w:t>
        </w:r>
      </w:hyperlink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прохождения первичных и периодических медосмотров в обязательном порядке фиксируются в медкнижке.</w:t>
      </w:r>
    </w:p>
    <w:p w:rsidR="003C775A" w:rsidRPr="003C775A" w:rsidRDefault="003C775A" w:rsidP="003C775A">
      <w:pPr>
        <w:spacing w:before="450" w:after="225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</w:pPr>
      <w:r w:rsidRPr="003C775A"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  <w:t>Кто должен пройти психиатрическое освидетельствование?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213 ТК РФ установлено, что некоторые категории работников, деятельность которых связана с источниками повышенной опасности, обязаны проходить психиатрическое освидетельствование.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проводится для того, чтобы выявить пригодность работника поручаемой ему работе.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прохождения такого освидетельствования утверждены постановлением Правительства РФ от 23.09.02 №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опасности".</w:t>
      </w:r>
    </w:p>
    <w:p w:rsidR="003C775A" w:rsidRPr="003C775A" w:rsidRDefault="003C775A" w:rsidP="003C775A">
      <w:pPr>
        <w:spacing w:before="450" w:after="225" w:line="240" w:lineRule="auto"/>
        <w:outlineLvl w:val="1"/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</w:pPr>
      <w:r w:rsidRPr="003C775A">
        <w:rPr>
          <w:rFonts w:ascii="Georgia" w:eastAsia="Times New Roman" w:hAnsi="Georgia" w:cs="Times New Roman"/>
          <w:b/>
          <w:bCs/>
          <w:color w:val="6A6033"/>
          <w:sz w:val="33"/>
          <w:szCs w:val="33"/>
          <w:lang w:eastAsia="ru-RU"/>
        </w:rPr>
        <w:t>Порядок прохождения медосмотра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при приеме на работу оплачивается за счет средств работодателя.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медосмотра работодатель обязан выдать работнику направление, в котором указываются сведения о работнике, а также указывается медицинское учреждение, где будет проходить медосмотр.</w:t>
      </w:r>
    </w:p>
    <w:p w:rsidR="003C775A" w:rsidRPr="003C775A" w:rsidRDefault="003C775A" w:rsidP="003C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BFB98C3" wp14:editId="0E204E0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66875"/>
            <wp:effectExtent l="0" t="0" r="0" b="9525"/>
            <wp:wrapSquare wrapText="bothSides"/>
            <wp:docPr id="5" name="Рисунок 5" descr="Порядок прохождения мед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ядок прохождения медосмот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должен прийти на медосмотр с данным направлением и с документом, удостоверяющим его личность (</w:t>
      </w:r>
      <w:hyperlink r:id="rId10" w:tgtFrame="_blank" w:history="1">
        <w:r w:rsidRPr="003C77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паспорт</w:t>
        </w:r>
      </w:hyperlink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775A" w:rsidRPr="003C775A" w:rsidRDefault="003C775A" w:rsidP="003C77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медицинском учреждении на работника заводится амбулаторная карта, в которой фиксируются все заключения специалистов.</w:t>
      </w:r>
    </w:p>
    <w:p w:rsidR="003C775A" w:rsidRPr="003C775A" w:rsidRDefault="003C775A" w:rsidP="007909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всех назначенных специалистов, а также сдачи анализов, оформляется медицинское заключение. В заключении указываются результаты осмотра, имеющиеся противопоказания либо их отсутствие.</w:t>
      </w:r>
    </w:p>
    <w:p w:rsidR="003C775A" w:rsidRPr="003C775A" w:rsidRDefault="003C775A" w:rsidP="007909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 председатель медицинской комиссии и заверяет печатью медицинской организации. Заключение составляется в двух экземплярах, один из которых выдается работнику, а второй подшивается к амбулаторной карте и остается в медицинском учреждении.</w:t>
      </w:r>
    </w:p>
    <w:p w:rsidR="003C775A" w:rsidRPr="003C775A" w:rsidRDefault="003C775A" w:rsidP="007909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которые не прошли медосмотр, к работе не допускаются.</w:t>
      </w:r>
    </w:p>
    <w:p w:rsidR="005A2081" w:rsidRDefault="005A2081"/>
    <w:sectPr w:rsidR="005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CC5"/>
    <w:multiLevelType w:val="multilevel"/>
    <w:tmpl w:val="E28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5A"/>
    <w:rsid w:val="00133D43"/>
    <w:rsid w:val="003C775A"/>
    <w:rsid w:val="005A2081"/>
    <w:rsid w:val="007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0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834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map.ru/articles/so/pref/medosmotr-dlya-medknizh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map.ru/articles/tp/job/otkaz-prieme-rabo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almap.ru/articles/ap/pasport/pasport-v-ross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ИБ</dc:creator>
  <cp:lastModifiedBy>Пчелинцева ИБ</cp:lastModifiedBy>
  <cp:revision>2</cp:revision>
  <dcterms:created xsi:type="dcterms:W3CDTF">2016-10-12T07:05:00Z</dcterms:created>
  <dcterms:modified xsi:type="dcterms:W3CDTF">2016-10-19T08:40:00Z</dcterms:modified>
</cp:coreProperties>
</file>